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86" w:rsidRPr="00FC0686" w:rsidRDefault="00FC0686" w:rsidP="00FC068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eastAsia="ru-RU"/>
        </w:rPr>
      </w:pPr>
      <w:r w:rsidRPr="00FC06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eastAsia="ru-RU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FC0686" w:rsidRPr="00FC0686" w:rsidRDefault="00FC0686" w:rsidP="00FC0686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eastAsia="ru-RU"/>
        </w:rPr>
      </w:pPr>
      <w:r w:rsidRPr="00FC06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eastAsia="ru-RU"/>
        </w:rPr>
        <w:t> </w:t>
      </w:r>
    </w:p>
    <w:bookmarkStart w:id="0" w:name="dst2615"/>
    <w:bookmarkStart w:id="1" w:name="dst100293"/>
    <w:bookmarkEnd w:id="0"/>
    <w:bookmarkEnd w:id="1"/>
    <w:p w:rsidR="00FC0686" w:rsidRPr="00FC0686" w:rsidRDefault="00FC0686" w:rsidP="00FC06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fldChar w:fldCharType="begin"/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instrText xml:space="preserve"> HYPERLINK "http://www.consultant.ru/document/cons_doc_LAW_113657/b004fed0b70d0f223e4a81f8ad6cd92af90a7e3b/" \l "dst100016" </w:instrTex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fldChar w:fldCharType="separate"/>
      </w:r>
      <w:r w:rsidRPr="00FC0686">
        <w:rPr>
          <w:rFonts w:ascii="Times New Roman" w:eastAsia="Times New Roman" w:hAnsi="Times New Roman" w:cs="Times New Roman"/>
          <w:color w:val="666699"/>
          <w:sz w:val="28"/>
          <w:szCs w:val="26"/>
          <w:lang w:eastAsia="ru-RU"/>
        </w:rPr>
        <w:t>1</w: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fldChar w:fldCharType="end"/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Неисполнение или ненадлежащее исполнение родителями или иными </w:t>
      </w:r>
      <w:hyperlink r:id="rId5" w:anchor="dst100004" w:history="1">
        <w:r w:rsidRPr="00FC0686">
          <w:rPr>
            <w:rFonts w:ascii="Times New Roman" w:eastAsia="Times New Roman" w:hAnsi="Times New Roman" w:cs="Times New Roman"/>
            <w:color w:val="666699"/>
            <w:sz w:val="28"/>
            <w:szCs w:val="26"/>
            <w:lang w:eastAsia="ru-RU"/>
          </w:rPr>
          <w:t>законными представителями</w:t>
        </w:r>
      </w:hyperlink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несовершеннолетних обязанностей по содержанию, воспитанию, обучению, защите прав и интересов несовершеннолетних -</w:t>
      </w:r>
      <w:bookmarkStart w:id="2" w:name="dst103350"/>
      <w:bookmarkStart w:id="3" w:name="dst100294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FC0686" w:rsidRPr="00FC0686" w:rsidRDefault="00FC0686" w:rsidP="00FC06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 ред. Федерального </w:t>
      </w:r>
      <w:hyperlink r:id="rId6" w:anchor="dst100073" w:history="1">
        <w:r w:rsidRPr="00FC0686">
          <w:rPr>
            <w:rFonts w:ascii="Times New Roman" w:eastAsia="Times New Roman" w:hAnsi="Times New Roman" w:cs="Times New Roman"/>
            <w:color w:val="666699"/>
            <w:sz w:val="28"/>
            <w:szCs w:val="26"/>
            <w:lang w:eastAsia="ru-RU"/>
          </w:rPr>
          <w:t>закона</w:t>
        </w:r>
      </w:hyperlink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от 22.06.2007 N 116-ФЗ)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(см. те</w:t>
      </w:r>
      <w:proofErr w:type="gramStart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кст в пр</w:t>
      </w:r>
      <w:proofErr w:type="gramEnd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едыдущей редакции)</w:t>
      </w:r>
    </w:p>
    <w:p w:rsidR="00FC0686" w:rsidRPr="00FC0686" w:rsidRDefault="00FC0686" w:rsidP="00FC06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4" w:name="dst2616"/>
      <w:bookmarkEnd w:id="4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 </w:t>
      </w:r>
      <w:proofErr w:type="gramStart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7" w:anchor="dst100249" w:history="1">
        <w:r w:rsidRPr="00FC0686">
          <w:rPr>
            <w:rFonts w:ascii="Times New Roman" w:eastAsia="Times New Roman" w:hAnsi="Times New Roman" w:cs="Times New Roman"/>
            <w:color w:val="666699"/>
            <w:sz w:val="28"/>
            <w:szCs w:val="26"/>
            <w:lang w:eastAsia="ru-RU"/>
          </w:rPr>
          <w:t>права</w:t>
        </w:r>
      </w:hyperlink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bookmarkStart w:id="5" w:name="dst2617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влечет наложение административного штрафа в</w:t>
      </w:r>
      <w:proofErr w:type="gramEnd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размере</w:t>
      </w:r>
      <w:proofErr w:type="gramEnd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 двух тысяч до трех тысяч рублей.</w:t>
      </w:r>
    </w:p>
    <w:p w:rsidR="00FC0686" w:rsidRPr="00FC0686" w:rsidRDefault="00FC0686" w:rsidP="00FC06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(часть 2 введена Федеральным </w:t>
      </w:r>
      <w:hyperlink r:id="rId8" w:anchor="dst100017" w:history="1">
        <w:r w:rsidRPr="00FC0686">
          <w:rPr>
            <w:rFonts w:ascii="Times New Roman" w:eastAsia="Times New Roman" w:hAnsi="Times New Roman" w:cs="Times New Roman"/>
            <w:color w:val="666699"/>
            <w:sz w:val="28"/>
            <w:szCs w:val="26"/>
            <w:lang w:eastAsia="ru-RU"/>
          </w:rPr>
          <w:t>законом</w:t>
        </w:r>
      </w:hyperlink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от 04.05.2011 N 98-ФЗ)</w:t>
      </w:r>
    </w:p>
    <w:p w:rsidR="00FC0686" w:rsidRPr="00FC0686" w:rsidRDefault="00FC0686" w:rsidP="00FC06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6" w:name="dst4248"/>
      <w:bookmarkStart w:id="7" w:name="dst2618"/>
      <w:bookmarkEnd w:id="6"/>
      <w:bookmarkEnd w:id="7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Повторное совершение административного правонарушения, предусмотренного </w:t>
      </w:r>
      <w:hyperlink r:id="rId9" w:anchor="dst2616" w:history="1">
        <w:r w:rsidRPr="00FC0686">
          <w:rPr>
            <w:rFonts w:ascii="Times New Roman" w:eastAsia="Times New Roman" w:hAnsi="Times New Roman" w:cs="Times New Roman"/>
            <w:color w:val="666699"/>
            <w:sz w:val="28"/>
            <w:szCs w:val="26"/>
            <w:lang w:eastAsia="ru-RU"/>
          </w:rPr>
          <w:t>частью 2</w:t>
        </w:r>
      </w:hyperlink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настоящей статьи, 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 ред. Федерального </w:t>
      </w:r>
      <w:hyperlink r:id="rId10" w:anchor="dst100024" w:history="1">
        <w:r w:rsidRPr="00FC0686">
          <w:rPr>
            <w:rFonts w:ascii="Times New Roman" w:eastAsia="Times New Roman" w:hAnsi="Times New Roman" w:cs="Times New Roman"/>
            <w:color w:val="666699"/>
            <w:sz w:val="28"/>
            <w:szCs w:val="26"/>
            <w:lang w:eastAsia="ru-RU"/>
          </w:rPr>
          <w:t>закона</w:t>
        </w:r>
      </w:hyperlink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от 23.07.2013 N 196-ФЗ)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(см. текст в предыдущей редакции)</w:t>
      </w:r>
      <w:bookmarkStart w:id="8" w:name="dst2619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</w:t>
      </w:r>
      <w:proofErr w:type="gramStart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9" w:name="_GoBack"/>
      <w:bookmarkEnd w:id="9"/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(часть 3 введена Федеральным </w:t>
      </w:r>
      <w:hyperlink r:id="rId11" w:anchor="dst100020" w:history="1">
        <w:r w:rsidRPr="00FC0686">
          <w:rPr>
            <w:rFonts w:ascii="Times New Roman" w:eastAsia="Times New Roman" w:hAnsi="Times New Roman" w:cs="Times New Roman"/>
            <w:color w:val="666699"/>
            <w:sz w:val="28"/>
            <w:szCs w:val="26"/>
            <w:lang w:eastAsia="ru-RU"/>
          </w:rPr>
          <w:t>законом</w:t>
        </w:r>
      </w:hyperlink>
      <w:r w:rsidRPr="00FC06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от 04.05.2011 N 98-ФЗ)</w:t>
      </w:r>
    </w:p>
    <w:p w:rsidR="005916CD" w:rsidRDefault="005916CD"/>
    <w:sectPr w:rsidR="0059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6"/>
    <w:rsid w:val="005916CD"/>
    <w:rsid w:val="008A4566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4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657/b004fed0b70d0f223e4a81f8ad6cd92af90a7e3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000fe367056b40f42b1f297bafdcd874f5f7d44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9213/3d0cac60971a511280cbba229d9b6329c07731f7/" TargetMode="External"/><Relationship Id="rId11" Type="http://schemas.openxmlformats.org/officeDocument/2006/relationships/hyperlink" Target="http://www.consultant.ru/document/cons_doc_LAW_113657/b004fed0b70d0f223e4a81f8ad6cd92af90a7e3b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10" Type="http://schemas.openxmlformats.org/officeDocument/2006/relationships/hyperlink" Target="http://www.consultant.ru/document/cons_doc_LAW_149643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8c909d7721021e06a0cd78ded36d20014e532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2021-10-14T05:25:00Z</dcterms:created>
  <dcterms:modified xsi:type="dcterms:W3CDTF">2021-10-14T05:27:00Z</dcterms:modified>
</cp:coreProperties>
</file>